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B98" w:rsidRDefault="00A42B98" w:rsidP="00A42B98">
      <w:pPr>
        <w:pageBreakBefore/>
        <w:jc w:val="center"/>
        <w:rPr>
          <w:rFonts w:ascii="Times New Roman" w:eastAsia="Times New Roman" w:hAnsi="Times New Roman" w:cs="Times New Roman"/>
          <w:b/>
          <w:bCs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</w:rPr>
        <w:t>REGULAMIN REKRUTACJI</w:t>
      </w:r>
    </w:p>
    <w:p w:rsidR="00A42B98" w:rsidRDefault="00A42B98" w:rsidP="00A42B98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DO KLASY PIERWSZEJ SZKOŁY PODSTAWOWEJ</w:t>
      </w:r>
    </w:p>
    <w:p w:rsidR="00A42B98" w:rsidRDefault="00A42B98" w:rsidP="00A42B98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IM. H. SIENKIEWICZA  W BRODŁACH</w:t>
      </w:r>
    </w:p>
    <w:p w:rsidR="00A42B98" w:rsidRDefault="00A42B98" w:rsidP="00A42B9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NA ROK SZKOLNY 2025/2026</w:t>
      </w:r>
    </w:p>
    <w:p w:rsidR="00A42B98" w:rsidRDefault="00A42B98" w:rsidP="00A42B98">
      <w:pPr>
        <w:jc w:val="both"/>
        <w:rPr>
          <w:rFonts w:ascii="Times New Roman" w:hAnsi="Times New Roman" w:cs="Times New Roman"/>
        </w:rPr>
      </w:pPr>
    </w:p>
    <w:p w:rsidR="00A42B98" w:rsidRDefault="00A42B98" w:rsidP="00A42B98">
      <w:pPr>
        <w:jc w:val="both"/>
        <w:rPr>
          <w:rFonts w:ascii="Times New Roman" w:hAnsi="Times New Roman" w:cs="Times New Roman"/>
        </w:rPr>
      </w:pPr>
    </w:p>
    <w:p w:rsidR="00A42B98" w:rsidRDefault="00A42B98" w:rsidP="00A42B98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Podstawa prawna:</w:t>
      </w:r>
    </w:p>
    <w:p w:rsidR="00A42B98" w:rsidRDefault="00A42B98" w:rsidP="00A42B98">
      <w:pPr>
        <w:spacing w:line="360" w:lineRule="auto"/>
        <w:jc w:val="both"/>
        <w:rPr>
          <w:rFonts w:ascii="Times New Roman" w:hAnsi="Times New Roman" w:cs="Times New Roman"/>
        </w:rPr>
      </w:pPr>
    </w:p>
    <w:p w:rsidR="00A42B98" w:rsidRPr="00BB73F6" w:rsidRDefault="00A42B98" w:rsidP="00A42B98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i/>
          <w:iCs/>
        </w:rPr>
      </w:pPr>
      <w:r w:rsidRPr="00BB73F6">
        <w:rPr>
          <w:rFonts w:ascii="Times New Roman" w:hAnsi="Times New Roman" w:cs="Times New Roman"/>
          <w:bCs/>
          <w:i/>
          <w:iCs/>
        </w:rPr>
        <w:t>Ustawa z dnia 14 grudnia 2016 r. Prawo oświatowe (Dz. U. z 2017 r. poz. 59, 949 i 2203),</w:t>
      </w:r>
    </w:p>
    <w:p w:rsidR="00A42B98" w:rsidRPr="00BB73F6" w:rsidRDefault="00A42B98" w:rsidP="00A42B98">
      <w:pPr>
        <w:spacing w:line="360" w:lineRule="auto"/>
        <w:ind w:left="720"/>
        <w:jc w:val="both"/>
        <w:rPr>
          <w:rFonts w:ascii="Times New Roman" w:hAnsi="Times New Roman" w:cs="Times New Roman"/>
          <w:bCs/>
          <w:i/>
          <w:iCs/>
        </w:rPr>
      </w:pPr>
      <w:r w:rsidRPr="00BB73F6">
        <w:rPr>
          <w:rFonts w:ascii="Times New Roman" w:hAnsi="Times New Roman" w:cs="Times New Roman"/>
          <w:bCs/>
          <w:i/>
          <w:iCs/>
        </w:rPr>
        <w:t xml:space="preserve"> Ustawa z dnia 14 grudnia 2016 r. Przepisy wprowadzające ustawę - Prawo oświatowe (Dz. U. z 2017 r. poz. 60 ze zm.),</w:t>
      </w:r>
    </w:p>
    <w:p w:rsidR="00A42B98" w:rsidRPr="00BB73F6" w:rsidRDefault="00A42B98" w:rsidP="00A42B98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i/>
          <w:iCs/>
        </w:rPr>
      </w:pPr>
      <w:r w:rsidRPr="00BB73F6">
        <w:rPr>
          <w:rFonts w:ascii="Times New Roman" w:hAnsi="Times New Roman" w:cs="Times New Roman"/>
          <w:bCs/>
          <w:i/>
          <w:iCs/>
        </w:rPr>
        <w:t xml:space="preserve"> Ustawa z dnia 7 września 1991 r. o systemie oświaty (Dz.U. z 2017 r. poz. 2198 ze zm.),</w:t>
      </w:r>
    </w:p>
    <w:p w:rsidR="00A42B98" w:rsidRPr="00BB73F6" w:rsidRDefault="00A42B98" w:rsidP="00A42B98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i/>
          <w:iCs/>
        </w:rPr>
      </w:pPr>
      <w:r w:rsidRPr="00BB73F6">
        <w:rPr>
          <w:rFonts w:ascii="Times New Roman" w:hAnsi="Times New Roman" w:cs="Times New Roman"/>
          <w:bCs/>
          <w:i/>
          <w:iCs/>
        </w:rPr>
        <w:t xml:space="preserve"> Rozporządzenie Ministra Edukacji Narodowej z dnia 16 marca 2017 r. w sprawie przeprowadzania postępowania rekrutacyjnego oraz postępowania uzupełniającego do publicznych przedszkoli, szkół i placówek (Dz. U. z 2017 poz. 610) { wydane na podstawie art. 162 ustawy z dnia 14 grudnia 2016 r. Prawo oświatowe}, </w:t>
      </w:r>
    </w:p>
    <w:p w:rsidR="00A42B98" w:rsidRPr="00BB73F6" w:rsidRDefault="00A42B98" w:rsidP="00A42B98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i/>
          <w:iCs/>
        </w:rPr>
      </w:pPr>
      <w:r w:rsidRPr="00BB73F6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Pr="00BB73F6">
        <w:rPr>
          <w:rFonts w:ascii="Times New Roman" w:hAnsi="Times New Roman" w:cs="Times New Roman"/>
          <w:bCs/>
          <w:i/>
          <w:iCs/>
        </w:rPr>
        <w:t>Uchwała nr II/11/2017 Rady Miejskiej w Alwerni z dnia 16 stycznia 2017r.</w:t>
      </w:r>
    </w:p>
    <w:p w:rsidR="00A42B98" w:rsidRPr="00BB73F6" w:rsidRDefault="00A42B98" w:rsidP="00A42B98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i/>
          <w:iCs/>
        </w:rPr>
      </w:pPr>
      <w:r w:rsidRPr="00BB73F6">
        <w:rPr>
          <w:rFonts w:ascii="Times New Roman" w:hAnsi="Times New Roman" w:cs="Times New Roman"/>
          <w:bCs/>
          <w:i/>
          <w:iCs/>
        </w:rPr>
        <w:t xml:space="preserve"> Zarządzenie Burmistrza Gminy Alwernia nr 0050.</w:t>
      </w:r>
      <w:r>
        <w:rPr>
          <w:rFonts w:ascii="Times New Roman" w:hAnsi="Times New Roman" w:cs="Times New Roman"/>
          <w:bCs/>
          <w:i/>
          <w:iCs/>
        </w:rPr>
        <w:t>1</w:t>
      </w:r>
      <w:r w:rsidR="00CC71AF">
        <w:rPr>
          <w:rFonts w:ascii="Times New Roman" w:hAnsi="Times New Roman" w:cs="Times New Roman"/>
          <w:bCs/>
          <w:i/>
          <w:iCs/>
        </w:rPr>
        <w:t>8</w:t>
      </w:r>
      <w:r w:rsidRPr="00BB73F6">
        <w:rPr>
          <w:rFonts w:ascii="Times New Roman" w:hAnsi="Times New Roman" w:cs="Times New Roman"/>
          <w:bCs/>
          <w:i/>
          <w:iCs/>
        </w:rPr>
        <w:t>.202</w:t>
      </w:r>
      <w:r w:rsidR="00CC71AF">
        <w:rPr>
          <w:rFonts w:ascii="Times New Roman" w:hAnsi="Times New Roman" w:cs="Times New Roman"/>
          <w:bCs/>
          <w:i/>
          <w:iCs/>
        </w:rPr>
        <w:t>5</w:t>
      </w:r>
      <w:r w:rsidRPr="00BB73F6">
        <w:rPr>
          <w:rFonts w:ascii="Times New Roman" w:hAnsi="Times New Roman" w:cs="Times New Roman"/>
          <w:bCs/>
          <w:i/>
          <w:iCs/>
        </w:rPr>
        <w:t xml:space="preserve">  z dnia </w:t>
      </w:r>
      <w:r>
        <w:rPr>
          <w:rFonts w:ascii="Times New Roman" w:hAnsi="Times New Roman" w:cs="Times New Roman"/>
          <w:bCs/>
          <w:i/>
          <w:iCs/>
        </w:rPr>
        <w:t>0</w:t>
      </w:r>
      <w:r w:rsidR="00CC71AF">
        <w:rPr>
          <w:rFonts w:ascii="Times New Roman" w:hAnsi="Times New Roman" w:cs="Times New Roman"/>
          <w:bCs/>
          <w:i/>
          <w:iCs/>
        </w:rPr>
        <w:t>9</w:t>
      </w:r>
      <w:r w:rsidRPr="00BB73F6">
        <w:rPr>
          <w:rFonts w:ascii="Times New Roman" w:hAnsi="Times New Roman" w:cs="Times New Roman"/>
          <w:bCs/>
          <w:i/>
          <w:iCs/>
        </w:rPr>
        <w:t xml:space="preserve"> stycznia 202</w:t>
      </w:r>
      <w:r w:rsidR="00CC71AF">
        <w:rPr>
          <w:rFonts w:ascii="Times New Roman" w:hAnsi="Times New Roman" w:cs="Times New Roman"/>
          <w:bCs/>
          <w:i/>
          <w:iCs/>
        </w:rPr>
        <w:t>5</w:t>
      </w:r>
      <w:r w:rsidRPr="00BB73F6">
        <w:rPr>
          <w:rFonts w:ascii="Times New Roman" w:hAnsi="Times New Roman" w:cs="Times New Roman"/>
          <w:bCs/>
          <w:i/>
          <w:iCs/>
        </w:rPr>
        <w:t>r</w:t>
      </w:r>
    </w:p>
    <w:p w:rsidR="00A42B98" w:rsidRPr="00BB73F6" w:rsidRDefault="00A42B98" w:rsidP="00A42B98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BB73F6">
        <w:rPr>
          <w:rFonts w:ascii="Times New Roman" w:hAnsi="Times New Roman" w:cs="Times New Roman"/>
          <w:bCs/>
          <w:i/>
          <w:iCs/>
        </w:rPr>
        <w:t>Statut Szkoły Podstawowej im. H. Sienkiewicza w Brodłach,</w:t>
      </w:r>
    </w:p>
    <w:p w:rsidR="00A42B98" w:rsidRDefault="00A42B98" w:rsidP="00A42B98">
      <w:pPr>
        <w:spacing w:line="360" w:lineRule="auto"/>
        <w:jc w:val="both"/>
        <w:rPr>
          <w:rFonts w:ascii="Times New Roman" w:hAnsi="Times New Roman" w:cs="Times New Roman"/>
        </w:rPr>
      </w:pPr>
    </w:p>
    <w:p w:rsidR="00A42B98" w:rsidRDefault="00A42B98" w:rsidP="00A42B98">
      <w:pPr>
        <w:spacing w:line="360" w:lineRule="auto"/>
        <w:jc w:val="both"/>
        <w:rPr>
          <w:rFonts w:ascii="Times New Roman" w:hAnsi="Times New Roman" w:cs="Times New Roman"/>
        </w:rPr>
      </w:pPr>
    </w:p>
    <w:p w:rsidR="00A42B98" w:rsidRDefault="00A42B98" w:rsidP="00A42B98">
      <w:pPr>
        <w:pStyle w:val="Tekstpodstawowy"/>
        <w:widowControl/>
        <w:spacing w:line="360" w:lineRule="auto"/>
        <w:jc w:val="center"/>
        <w:rPr>
          <w:rFonts w:ascii="Times New Roman" w:hAnsi="Times New Roman" w:cs="Times New Roman"/>
          <w:color w:val="333333"/>
        </w:rPr>
      </w:pPr>
      <w:r>
        <w:rPr>
          <w:rStyle w:val="Pogrubienie"/>
          <w:rFonts w:ascii="Times New Roman" w:hAnsi="Times New Roman" w:cs="Times New Roman"/>
          <w:b w:val="0"/>
          <w:bCs w:val="0"/>
          <w:color w:val="333333"/>
        </w:rPr>
        <w:t>§ 1.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Style w:val="Uwydatnienie"/>
          <w:rFonts w:ascii="Times New Roman" w:hAnsi="Times New Roman" w:cs="Times New Roman"/>
          <w:i w:val="0"/>
          <w:color w:val="333333"/>
        </w:rPr>
      </w:pPr>
      <w:r>
        <w:rPr>
          <w:rFonts w:ascii="Times New Roman" w:hAnsi="Times New Roman" w:cs="Times New Roman"/>
          <w:color w:val="333333"/>
        </w:rPr>
        <w:t>1. Ilekroć w regulaminie jest mowa o:</w:t>
      </w:r>
    </w:p>
    <w:p w:rsidR="00A42B98" w:rsidRDefault="00A42B98" w:rsidP="00A42B98">
      <w:pPr>
        <w:pStyle w:val="Tekstpodstawowy"/>
        <w:widowControl/>
        <w:spacing w:line="360" w:lineRule="auto"/>
        <w:ind w:firstLine="708"/>
        <w:jc w:val="both"/>
        <w:rPr>
          <w:rStyle w:val="Uwydatnienie"/>
          <w:rFonts w:ascii="Times New Roman" w:hAnsi="Times New Roman" w:cs="Times New Roman"/>
          <w:i w:val="0"/>
          <w:color w:val="333333"/>
        </w:rPr>
      </w:pPr>
      <w:r>
        <w:rPr>
          <w:rStyle w:val="Uwydatnienie"/>
          <w:rFonts w:ascii="Times New Roman" w:hAnsi="Times New Roman" w:cs="Times New Roman"/>
          <w:i w:val="0"/>
          <w:color w:val="333333"/>
        </w:rPr>
        <w:t>1)     szkole</w:t>
      </w:r>
      <w:r>
        <w:rPr>
          <w:rFonts w:ascii="Times New Roman" w:hAnsi="Times New Roman" w:cs="Times New Roman"/>
          <w:color w:val="333333"/>
        </w:rPr>
        <w:t>– należy rozumieć Szkołę Podstawową im. H. Sienkiewicza w Brodłach</w:t>
      </w:r>
    </w:p>
    <w:p w:rsidR="00A42B98" w:rsidRDefault="00A42B98" w:rsidP="00A42B98">
      <w:pPr>
        <w:pStyle w:val="Tekstpodstawowy"/>
        <w:widowControl/>
        <w:spacing w:line="360" w:lineRule="auto"/>
        <w:ind w:left="708"/>
        <w:jc w:val="both"/>
        <w:rPr>
          <w:rStyle w:val="Uwydatnienie"/>
          <w:rFonts w:ascii="Times New Roman" w:hAnsi="Times New Roman" w:cs="Times New Roman"/>
          <w:i w:val="0"/>
          <w:color w:val="333333"/>
        </w:rPr>
      </w:pPr>
      <w:r>
        <w:rPr>
          <w:rStyle w:val="Uwydatnienie"/>
          <w:rFonts w:ascii="Times New Roman" w:hAnsi="Times New Roman" w:cs="Times New Roman"/>
          <w:i w:val="0"/>
          <w:color w:val="333333"/>
        </w:rPr>
        <w:t>2)     dyrektorze </w:t>
      </w:r>
      <w:r>
        <w:rPr>
          <w:rFonts w:ascii="Times New Roman" w:hAnsi="Times New Roman" w:cs="Times New Roman"/>
          <w:color w:val="333333"/>
        </w:rPr>
        <w:t>– należy rozumieć Dyrektora Szkoły Podstawowej im. H. Sienkiewicza w Brodłach</w:t>
      </w:r>
    </w:p>
    <w:p w:rsidR="00A42B98" w:rsidRDefault="00A42B98" w:rsidP="00A42B98">
      <w:pPr>
        <w:pStyle w:val="Tekstpodstawowy"/>
        <w:widowControl/>
        <w:spacing w:line="360" w:lineRule="auto"/>
        <w:ind w:left="708"/>
        <w:jc w:val="both"/>
        <w:rPr>
          <w:rStyle w:val="Uwydatnienie"/>
          <w:rFonts w:ascii="Times New Roman" w:hAnsi="Times New Roman" w:cs="Times New Roman"/>
          <w:i w:val="0"/>
          <w:color w:val="333333"/>
        </w:rPr>
      </w:pPr>
      <w:r>
        <w:rPr>
          <w:rStyle w:val="Uwydatnienie"/>
          <w:rFonts w:ascii="Times New Roman" w:hAnsi="Times New Roman" w:cs="Times New Roman"/>
          <w:i w:val="0"/>
          <w:color w:val="333333"/>
        </w:rPr>
        <w:t>3)     Komisji Rekrutacyjnej</w:t>
      </w:r>
      <w:r>
        <w:rPr>
          <w:rFonts w:ascii="Times New Roman" w:hAnsi="Times New Roman" w:cs="Times New Roman"/>
          <w:color w:val="333333"/>
        </w:rPr>
        <w:t> – należy rozumieć komisję powołaną przez Dyrektora  Szkoły Podstawowej im. H. Sienkiewicza w Brodłach w celu przeprowadzenia postępowania rekrutacyjnego;</w:t>
      </w:r>
    </w:p>
    <w:p w:rsidR="00A42B98" w:rsidRDefault="00A42B98" w:rsidP="00A42B98">
      <w:pPr>
        <w:pStyle w:val="Tekstpodstawowy"/>
        <w:widowControl/>
        <w:spacing w:line="360" w:lineRule="auto"/>
        <w:ind w:left="708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Style w:val="Uwydatnienie"/>
          <w:rFonts w:ascii="Times New Roman" w:hAnsi="Times New Roman" w:cs="Times New Roman"/>
          <w:i w:val="0"/>
          <w:color w:val="333333"/>
        </w:rPr>
        <w:t>4)     kryteriach </w:t>
      </w:r>
      <w:r>
        <w:rPr>
          <w:rFonts w:ascii="Times New Roman" w:hAnsi="Times New Roman" w:cs="Times New Roman"/>
          <w:color w:val="333333"/>
        </w:rPr>
        <w:t>– należy przez to rozumieć kryteria naboru do klasy pierwszej określone w uchwałach:</w:t>
      </w:r>
    </w:p>
    <w:p w:rsidR="00A42B98" w:rsidRDefault="00A42B98" w:rsidP="00A42B98">
      <w:pPr>
        <w:spacing w:line="360" w:lineRule="auto"/>
        <w:ind w:firstLine="708"/>
        <w:jc w:val="both"/>
        <w:rPr>
          <w:rStyle w:val="Uwydatnienie"/>
          <w:rFonts w:ascii="Times New Roman" w:hAnsi="Times New Roman" w:cs="Times New Roman"/>
          <w:i w:val="0"/>
          <w:color w:val="333333"/>
        </w:rPr>
      </w:pPr>
      <w:r>
        <w:rPr>
          <w:rFonts w:ascii="Times New Roman" w:eastAsia="Times New Roman" w:hAnsi="Times New Roman" w:cs="Times New Roman"/>
          <w:b/>
          <w:bCs/>
        </w:rPr>
        <w:t xml:space="preserve">- </w:t>
      </w:r>
      <w:r>
        <w:rPr>
          <w:rFonts w:ascii="Times New Roman" w:hAnsi="Times New Roman" w:cs="Times New Roman"/>
        </w:rPr>
        <w:t>Uchwała nr II/11/2017 Rady Miejskiej w Alwerni z dnia 16 stycznia 2017r.</w:t>
      </w:r>
    </w:p>
    <w:p w:rsidR="00A42B98" w:rsidRDefault="00A42B98" w:rsidP="00A42B98">
      <w:pPr>
        <w:pStyle w:val="Tekstpodstawowy"/>
        <w:widowControl/>
        <w:spacing w:line="360" w:lineRule="auto"/>
        <w:ind w:left="708"/>
        <w:jc w:val="both"/>
        <w:rPr>
          <w:rStyle w:val="Uwydatnienie"/>
          <w:rFonts w:ascii="Times New Roman" w:hAnsi="Times New Roman" w:cs="Times New Roman"/>
          <w:i w:val="0"/>
          <w:color w:val="333333"/>
        </w:rPr>
      </w:pPr>
      <w:r>
        <w:rPr>
          <w:rStyle w:val="Uwydatnienie"/>
          <w:rFonts w:ascii="Times New Roman" w:hAnsi="Times New Roman" w:cs="Times New Roman"/>
          <w:i w:val="0"/>
          <w:color w:val="333333"/>
        </w:rPr>
        <w:t>5)     liście przyjętych</w:t>
      </w:r>
      <w:r>
        <w:rPr>
          <w:rFonts w:ascii="Times New Roman" w:hAnsi="Times New Roman" w:cs="Times New Roman"/>
          <w:color w:val="333333"/>
        </w:rPr>
        <w:t> – należy przez to rozumieć listę kandydatów do klasy pierwszej, którzy zostali zakwalifikowani przez Komisję Rekrutacyjną i złożyli wymagane dokumenty we właściwym czasie;</w:t>
      </w:r>
    </w:p>
    <w:p w:rsidR="00A42B98" w:rsidRDefault="00A42B98" w:rsidP="00A42B98">
      <w:pPr>
        <w:pStyle w:val="Tekstpodstawowy"/>
        <w:widowControl/>
        <w:spacing w:line="360" w:lineRule="auto"/>
        <w:ind w:left="708"/>
        <w:jc w:val="both"/>
        <w:rPr>
          <w:rStyle w:val="Uwydatnienie"/>
          <w:rFonts w:ascii="Times New Roman" w:hAnsi="Times New Roman" w:cs="Times New Roman"/>
          <w:i w:val="0"/>
          <w:color w:val="333333"/>
        </w:rPr>
      </w:pPr>
      <w:r>
        <w:rPr>
          <w:rStyle w:val="Uwydatnienie"/>
          <w:rFonts w:ascii="Times New Roman" w:hAnsi="Times New Roman" w:cs="Times New Roman"/>
          <w:i w:val="0"/>
          <w:color w:val="333333"/>
        </w:rPr>
        <w:lastRenderedPageBreak/>
        <w:t>6)     liście nieprzyjętych</w:t>
      </w:r>
      <w:r>
        <w:rPr>
          <w:rFonts w:ascii="Times New Roman" w:hAnsi="Times New Roman" w:cs="Times New Roman"/>
          <w:color w:val="333333"/>
        </w:rPr>
        <w:t> – należy rozumieć listę kandydatów niezakwalifikowanych do przyjęcia do klasy pierwszej;</w:t>
      </w:r>
    </w:p>
    <w:p w:rsidR="00A42B98" w:rsidRDefault="00A42B98" w:rsidP="00A42B98">
      <w:pPr>
        <w:pStyle w:val="Tekstpodstawowy"/>
        <w:widowControl/>
        <w:spacing w:line="360" w:lineRule="auto"/>
        <w:ind w:left="708"/>
        <w:jc w:val="both"/>
        <w:rPr>
          <w:rStyle w:val="Uwydatnienie"/>
          <w:rFonts w:ascii="Times New Roman" w:hAnsi="Times New Roman" w:cs="Times New Roman"/>
          <w:i w:val="0"/>
          <w:color w:val="333333"/>
        </w:rPr>
      </w:pPr>
      <w:r>
        <w:rPr>
          <w:rStyle w:val="Uwydatnienie"/>
          <w:rFonts w:ascii="Times New Roman" w:hAnsi="Times New Roman" w:cs="Times New Roman"/>
          <w:i w:val="0"/>
          <w:color w:val="333333"/>
        </w:rPr>
        <w:t>7)       zgłoszenie - należy rozumieć dokument opracowany na potrzeby rekrutacji do klasy pierwszej Szkoły Podstawowej im. H. Sienkiewicza w Brodłach - dotyczy kandydatów z obwodu szkoły,</w:t>
      </w:r>
    </w:p>
    <w:p w:rsidR="00A42B98" w:rsidRDefault="00A42B98" w:rsidP="00A42B98">
      <w:pPr>
        <w:pStyle w:val="Tekstpodstawowy"/>
        <w:widowControl/>
        <w:spacing w:line="360" w:lineRule="auto"/>
        <w:ind w:left="708"/>
        <w:jc w:val="both"/>
      </w:pPr>
      <w:r>
        <w:rPr>
          <w:rStyle w:val="Uwydatnienie"/>
          <w:rFonts w:ascii="Times New Roman" w:hAnsi="Times New Roman" w:cs="Times New Roman"/>
          <w:i w:val="0"/>
          <w:color w:val="333333"/>
        </w:rPr>
        <w:t>8)  wniosek o przyjęcie – należy rozumieć dokument opracowany na potrzeby rekrutacji do klasy pierwszej Szkoły Podstawowej im. H. Sienkiewicza w Brodłach- dotyczy kandydatów spoza obwodu szkoły.  </w:t>
      </w:r>
    </w:p>
    <w:p w:rsidR="00A42B98" w:rsidRDefault="00A42B98" w:rsidP="00A42B98">
      <w:pPr>
        <w:pStyle w:val="Tekstpodstawowy"/>
        <w:widowControl/>
        <w:spacing w:line="360" w:lineRule="auto"/>
        <w:jc w:val="both"/>
      </w:pPr>
    </w:p>
    <w:p w:rsidR="00A42B98" w:rsidRDefault="00A42B98" w:rsidP="00A42B98">
      <w:pPr>
        <w:pStyle w:val="Tekstpodstawowy"/>
        <w:widowControl/>
        <w:spacing w:line="360" w:lineRule="auto"/>
        <w:jc w:val="both"/>
      </w:pPr>
    </w:p>
    <w:p w:rsidR="00A42B98" w:rsidRDefault="00A42B98" w:rsidP="00A42B98">
      <w:pPr>
        <w:pStyle w:val="Tekstpodstawowy"/>
        <w:widowControl/>
        <w:spacing w:line="360" w:lineRule="auto"/>
        <w:jc w:val="center"/>
        <w:rPr>
          <w:rFonts w:ascii="Times New Roman" w:hAnsi="Times New Roman" w:cs="Times New Roman"/>
          <w:color w:val="333333"/>
        </w:rPr>
      </w:pPr>
      <w:r>
        <w:rPr>
          <w:rStyle w:val="Pogrubienie"/>
          <w:rFonts w:ascii="Times New Roman" w:hAnsi="Times New Roman" w:cs="Times New Roman"/>
          <w:color w:val="333333"/>
        </w:rPr>
        <w:t>§ 2.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  <w:color w:val="333333"/>
        </w:rPr>
      </w:pP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>1. Regulamin nie dotyczy przyjęcia dziecka do klasy pierwszej w trakcie roku szkolnego.  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color w:val="333333"/>
        </w:rPr>
        <w:t xml:space="preserve"> </w:t>
      </w:r>
      <w:r>
        <w:rPr>
          <w:rFonts w:ascii="Times New Roman" w:hAnsi="Times New Roman" w:cs="Times New Roman"/>
          <w:color w:val="333333"/>
        </w:rPr>
        <w:t>W tym przypadku decyzję o przyjęciu do klasy pierwszej podejmuje Dyrektor Szkoły.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>2. Zapisy „Regulaminu rekrutacji do klasy pierwszej Szkoły Podstawowej im. H. Sienkiewicza w Brodłach, zwany dalej „Regulaminem”, określa ogólne zasady przyjmowania kandydatów do szkoły, tryb postępowania rekrutacyjnego, kryteria naboru, rodzaj dokumentów niezbędnych w postępowaniu rekrutacyjnym oraz  zakres uprawnień i obowiązków Komisji Rekrutacyjnej. Regulamin stosuje się również do dzieci posiadających orzeczenie o potrzebie kształcenia specjalnego, których rodzice/prawni opiekunowie ubiegają się o przyjęcie dziecka do szkoły, ze względu na to, że szkoła  jest publiczną placówką ogólnodostępną.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>3. Zapisy kandydatów do szkoły odbywają się bezpośrednio w szkole.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 xml:space="preserve">4. Dyrektor Szkoły podaje do publicznej wiadomości informacje o terminie rekrutacji, kryteriach, wymaganych dokumentach i warunkach przyjęcia dziecka do klasy pierwszej. Informacja jest publikowana na stronie: </w:t>
      </w:r>
      <w:r>
        <w:rPr>
          <w:rFonts w:ascii="Times New Roman" w:hAnsi="Times New Roman" w:cs="Times New Roman"/>
          <w:color w:val="9900FF"/>
        </w:rPr>
        <w:t xml:space="preserve">www.zs2brodla.nsf.pl </w:t>
      </w:r>
      <w:r>
        <w:rPr>
          <w:rFonts w:ascii="Times New Roman" w:hAnsi="Times New Roman" w:cs="Times New Roman"/>
          <w:color w:val="333333"/>
        </w:rPr>
        <w:t>oraz na tablicy ogłoszeń w holu głównym szkoły.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>5. Szkoła prowadzi nabór w oparciu o zasadę powszechnej dostępności.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333333"/>
        </w:rPr>
        <w:t>6. Do szkoły przyjmuje się „z urzędu” kandydatów zamieszkałych w obwodzie szkoły.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</w:rPr>
      </w:pPr>
    </w:p>
    <w:p w:rsidR="00A42B98" w:rsidRDefault="00A42B98" w:rsidP="00A42B98">
      <w:pPr>
        <w:pStyle w:val="Tekstpodstawowy"/>
        <w:widowControl/>
        <w:spacing w:line="360" w:lineRule="auto"/>
        <w:jc w:val="center"/>
      </w:pPr>
      <w:r>
        <w:rPr>
          <w:rStyle w:val="Pogrubienie"/>
          <w:rFonts w:ascii="Times New Roman" w:hAnsi="Times New Roman" w:cs="Times New Roman"/>
          <w:color w:val="333333"/>
        </w:rPr>
        <w:t>§ 3.</w:t>
      </w:r>
    </w:p>
    <w:p w:rsidR="00A42B98" w:rsidRDefault="00A42B98" w:rsidP="00A42B98">
      <w:pPr>
        <w:pStyle w:val="Tekstpodstawowy"/>
        <w:widowControl/>
        <w:spacing w:line="360" w:lineRule="auto"/>
        <w:jc w:val="both"/>
      </w:pP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lastRenderedPageBreak/>
        <w:t>1. Postępowanie rekrutacyjne przeprowadza Komisja Rekrutacyjna powoływana przez Dyrektora Szkoły.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 xml:space="preserve">2. Komisja Rekrutacyjna: </w:t>
      </w:r>
    </w:p>
    <w:p w:rsidR="00A42B98" w:rsidRDefault="00A42B98" w:rsidP="00A42B98">
      <w:pPr>
        <w:pStyle w:val="Tekstpodstawowy"/>
        <w:widowControl/>
        <w:spacing w:line="360" w:lineRule="auto"/>
        <w:ind w:firstLine="708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 xml:space="preserve">a) rozpatruje wnioski rodziców kandydata, </w:t>
      </w:r>
    </w:p>
    <w:p w:rsidR="00A42B98" w:rsidRDefault="00A42B98" w:rsidP="00A42B98">
      <w:pPr>
        <w:pStyle w:val="Tekstpodstawowy"/>
        <w:widowControl/>
        <w:spacing w:line="360" w:lineRule="auto"/>
        <w:ind w:firstLine="708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 xml:space="preserve">b) przeprowadza rekrutację w oparciu o załączone kryteria, </w:t>
      </w:r>
    </w:p>
    <w:p w:rsidR="00A42B98" w:rsidRDefault="00A42B98" w:rsidP="00A42B98">
      <w:pPr>
        <w:pStyle w:val="Tekstpodstawowy"/>
        <w:widowControl/>
        <w:spacing w:line="360" w:lineRule="auto"/>
        <w:ind w:firstLine="708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>c) ustala wyniki postępowania rekrutacyjnego,</w:t>
      </w:r>
    </w:p>
    <w:p w:rsidR="00A42B98" w:rsidRDefault="00A42B98" w:rsidP="00A42B98">
      <w:pPr>
        <w:pStyle w:val="Tekstpodstawowy"/>
        <w:widowControl/>
        <w:spacing w:line="360" w:lineRule="auto"/>
        <w:ind w:firstLine="708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 xml:space="preserve">d) sporządza listy kandydatów zakwalifikowanych i niezakwalifikowanych, </w:t>
      </w:r>
    </w:p>
    <w:p w:rsidR="00A42B98" w:rsidRDefault="00A42B98" w:rsidP="00A42B98">
      <w:pPr>
        <w:pStyle w:val="Tekstpodstawowy"/>
        <w:widowControl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>e) ustala i podaje do publicznej wiadomości listy kandydatów przyjętych i nieprzyjętych,</w:t>
      </w:r>
    </w:p>
    <w:p w:rsidR="00A42B98" w:rsidRDefault="00A42B98" w:rsidP="00A42B98">
      <w:pPr>
        <w:pStyle w:val="Tekstpodstawowy"/>
        <w:widowControl/>
        <w:spacing w:line="360" w:lineRule="auto"/>
        <w:ind w:firstLine="708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color w:val="333333"/>
        </w:rPr>
        <w:t xml:space="preserve"> </w:t>
      </w:r>
      <w:r>
        <w:rPr>
          <w:rFonts w:ascii="Times New Roman" w:hAnsi="Times New Roman" w:cs="Times New Roman"/>
          <w:color w:val="333333"/>
        </w:rPr>
        <w:t xml:space="preserve">f) sporządza protokół z postępowania rekrutacyjnego, </w:t>
      </w:r>
    </w:p>
    <w:p w:rsidR="00A42B98" w:rsidRDefault="00A42B98" w:rsidP="00A42B98">
      <w:pPr>
        <w:pStyle w:val="Tekstpodstawowy"/>
        <w:widowControl/>
        <w:spacing w:line="360" w:lineRule="auto"/>
        <w:ind w:firstLine="708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 xml:space="preserve">g) uzasadnia odmowę przyjęcia kandydata na wniosek rodzica, </w:t>
      </w:r>
    </w:p>
    <w:p w:rsidR="00A42B98" w:rsidRDefault="00A42B98" w:rsidP="00A42B98">
      <w:pPr>
        <w:pStyle w:val="Tekstpodstawowy"/>
        <w:widowControl/>
        <w:spacing w:line="36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333333"/>
        </w:rPr>
        <w:t xml:space="preserve">h) umieszcza listy kandydatów przyjętych i nieprzyjętych na tablicy ogłoszeń przy wejściu do szkoły. 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</w:rPr>
      </w:pP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</w:rPr>
      </w:pPr>
    </w:p>
    <w:p w:rsidR="00A42B98" w:rsidRDefault="00A42B98" w:rsidP="00A42B98">
      <w:pPr>
        <w:pStyle w:val="Tekstpodstawowy"/>
        <w:widowControl/>
        <w:spacing w:line="360" w:lineRule="auto"/>
        <w:jc w:val="center"/>
        <w:rPr>
          <w:rStyle w:val="Pogrubienie"/>
          <w:rFonts w:ascii="Times New Roman" w:hAnsi="Times New Roman" w:cs="Times New Roman"/>
          <w:color w:val="333333"/>
        </w:rPr>
      </w:pPr>
      <w:r>
        <w:rPr>
          <w:rStyle w:val="Pogrubienie"/>
          <w:rFonts w:ascii="Times New Roman" w:hAnsi="Times New Roman" w:cs="Times New Roman"/>
          <w:color w:val="333333"/>
        </w:rPr>
        <w:t>§ 4.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Style w:val="Pogrubienie"/>
          <w:rFonts w:ascii="Times New Roman" w:hAnsi="Times New Roman" w:cs="Times New Roman"/>
          <w:color w:val="333333"/>
        </w:rPr>
        <w:t> 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>1. Do klas pierwszych w roku szkolnym  2025/ 2026 przyjmowane są: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 xml:space="preserve">a)     dzieci 7-letnie urodzone w </w:t>
      </w:r>
      <w:r>
        <w:rPr>
          <w:rFonts w:ascii="Times New Roman" w:hAnsi="Times New Roman" w:cs="Times New Roman"/>
          <w:b/>
          <w:bCs/>
          <w:color w:val="333333"/>
        </w:rPr>
        <w:t xml:space="preserve">2018 </w:t>
      </w:r>
      <w:r>
        <w:rPr>
          <w:rFonts w:ascii="Times New Roman" w:hAnsi="Times New Roman" w:cs="Times New Roman"/>
          <w:color w:val="333333"/>
        </w:rPr>
        <w:t xml:space="preserve">r. 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 xml:space="preserve">b)     dzieci 6-letnie urodzone w </w:t>
      </w:r>
      <w:r>
        <w:rPr>
          <w:rFonts w:ascii="Times New Roman" w:hAnsi="Times New Roman" w:cs="Times New Roman"/>
          <w:b/>
          <w:bCs/>
          <w:color w:val="333333"/>
        </w:rPr>
        <w:t>2019</w:t>
      </w:r>
      <w:r>
        <w:rPr>
          <w:rFonts w:ascii="Times New Roman" w:hAnsi="Times New Roman" w:cs="Times New Roman"/>
          <w:color w:val="333333"/>
        </w:rPr>
        <w:t xml:space="preserve"> r. na wniosek rodziców, jeżeli dziecko korzystało z 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 xml:space="preserve">        wychowanie przedszkolnego w poprzednim roku szkolnym albo posiada  opinię poradni 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 xml:space="preserve">        psychologiczno-pedagogicznej o możliwości rozpoczęcia nauki w szkole podstawowej.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 xml:space="preserve">c)     starsze niż 7 letnie, którym w poprzednich latach odroczono rozpoczęcie spełniania obowiązku  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 xml:space="preserve">       szkolnego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 xml:space="preserve">2.  Podstawą udziału w postępowaniu rekrutacyjnym jest złożenie zgłoszenia ( dotyczy dzieci zamieszkałych w obwodzie szkoły) lub wniosku ( dotyczy dzieci spoza obwodu), które można pobrać bezpośrednio w sekretariacie szkoły lub ze strony internetowej szkoły: </w:t>
      </w:r>
      <w:r>
        <w:rPr>
          <w:rFonts w:ascii="Times New Roman" w:hAnsi="Times New Roman" w:cs="Times New Roman"/>
          <w:color w:val="9900FF"/>
        </w:rPr>
        <w:t>www.zs2brodla.nsf.pl</w:t>
      </w:r>
      <w:r>
        <w:rPr>
          <w:rFonts w:ascii="Times New Roman" w:hAnsi="Times New Roman" w:cs="Times New Roman"/>
          <w:color w:val="333333"/>
        </w:rPr>
        <w:t>.   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  <w:color w:val="333333"/>
        </w:rPr>
      </w:pP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  <w:color w:val="333333"/>
        </w:rPr>
      </w:pPr>
    </w:p>
    <w:p w:rsidR="00A42B98" w:rsidRDefault="00A42B98" w:rsidP="00A42B98">
      <w:pPr>
        <w:pStyle w:val="Tekstpodstawowy"/>
        <w:widowControl/>
        <w:spacing w:line="360" w:lineRule="auto"/>
        <w:jc w:val="center"/>
        <w:rPr>
          <w:rFonts w:ascii="Times New Roman" w:hAnsi="Times New Roman" w:cs="Times New Roman"/>
        </w:rPr>
      </w:pPr>
      <w:r>
        <w:rPr>
          <w:rStyle w:val="Pogrubienie"/>
          <w:rFonts w:ascii="Times New Roman" w:hAnsi="Times New Roman" w:cs="Times New Roman"/>
          <w:color w:val="333333"/>
        </w:rPr>
        <w:t>§ 5.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</w:rPr>
      </w:pP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> 1. </w:t>
      </w:r>
      <w:r>
        <w:rPr>
          <w:rFonts w:ascii="Times New Roman" w:hAnsi="Times New Roman" w:cs="Times New Roman"/>
          <w:color w:val="333333"/>
          <w:u w:val="single"/>
        </w:rPr>
        <w:t>Postępowanie rekrutacyjne składa się z następujących etapów i terminów: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> A.  Dzieci  zamieszkałe w obwodzie szkoły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  <w:b/>
          <w:bCs/>
          <w:color w:val="333333"/>
        </w:rPr>
      </w:pPr>
      <w:r w:rsidRPr="001637E9">
        <w:rPr>
          <w:rFonts w:ascii="Times New Roman" w:hAnsi="Times New Roman" w:cs="Times New Roman"/>
          <w:color w:val="333333"/>
        </w:rPr>
        <w:t>1. Złożenie zgłoszeń  dzieci  w terminie</w:t>
      </w:r>
      <w:r w:rsidRPr="001637E9">
        <w:rPr>
          <w:rFonts w:ascii="Times New Roman" w:hAnsi="Times New Roman" w:cs="Times New Roman"/>
          <w:b/>
          <w:bCs/>
          <w:color w:val="333333"/>
        </w:rPr>
        <w:t xml:space="preserve"> od </w:t>
      </w:r>
      <w:r>
        <w:rPr>
          <w:rFonts w:ascii="Times New Roman" w:hAnsi="Times New Roman" w:cs="Times New Roman"/>
          <w:b/>
          <w:bCs/>
          <w:color w:val="333333"/>
        </w:rPr>
        <w:t>17</w:t>
      </w:r>
      <w:r w:rsidRPr="001637E9">
        <w:rPr>
          <w:rFonts w:ascii="Times New Roman" w:hAnsi="Times New Roman" w:cs="Times New Roman"/>
          <w:b/>
          <w:bCs/>
          <w:color w:val="333333"/>
        </w:rPr>
        <w:t xml:space="preserve"> lutego do </w:t>
      </w:r>
      <w:r>
        <w:rPr>
          <w:rFonts w:ascii="Times New Roman" w:hAnsi="Times New Roman" w:cs="Times New Roman"/>
          <w:b/>
          <w:bCs/>
          <w:color w:val="333333"/>
        </w:rPr>
        <w:t>28 lutego</w:t>
      </w:r>
      <w:r w:rsidRPr="001637E9">
        <w:rPr>
          <w:rFonts w:ascii="Times New Roman" w:hAnsi="Times New Roman" w:cs="Times New Roman"/>
          <w:b/>
          <w:bCs/>
          <w:color w:val="333333"/>
        </w:rPr>
        <w:t xml:space="preserve"> 202</w:t>
      </w:r>
      <w:r>
        <w:rPr>
          <w:rFonts w:ascii="Times New Roman" w:hAnsi="Times New Roman" w:cs="Times New Roman"/>
          <w:b/>
          <w:bCs/>
          <w:color w:val="333333"/>
        </w:rPr>
        <w:t>5</w:t>
      </w:r>
      <w:r w:rsidRPr="001637E9">
        <w:rPr>
          <w:rFonts w:ascii="Times New Roman" w:hAnsi="Times New Roman" w:cs="Times New Roman"/>
          <w:b/>
          <w:bCs/>
          <w:color w:val="333333"/>
        </w:rPr>
        <w:t xml:space="preserve">  w sekretariacie szkoły 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333333"/>
        </w:rPr>
        <w:t>B. Dzieci zamieszkałe  poza obwodem szkoły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</w:rPr>
        <w:t xml:space="preserve">1. </w:t>
      </w:r>
      <w:r>
        <w:rPr>
          <w:rFonts w:ascii="Times New Roman" w:hAnsi="Times New Roman" w:cs="Times New Roman"/>
          <w:color w:val="333333"/>
        </w:rPr>
        <w:t>Postępowanie rekrutacyjne przeprowadzane jest przez Komisję Rekrutacyjną.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Style w:val="Pogrubienie"/>
          <w:rFonts w:ascii="Times New Roman" w:hAnsi="Times New Roman" w:cs="Times New Roman"/>
          <w:b w:val="0"/>
          <w:color w:val="333333"/>
        </w:rPr>
      </w:pPr>
      <w:r>
        <w:rPr>
          <w:rFonts w:ascii="Times New Roman" w:hAnsi="Times New Roman" w:cs="Times New Roman"/>
          <w:color w:val="333333"/>
        </w:rPr>
        <w:t>2 . Złożenie wniosków o przyjęcie do szkoły dzieci w terminie  </w:t>
      </w:r>
      <w:r>
        <w:rPr>
          <w:rStyle w:val="Pogrubienie"/>
          <w:rFonts w:ascii="Times New Roman" w:hAnsi="Times New Roman" w:cs="Times New Roman"/>
          <w:color w:val="333333"/>
        </w:rPr>
        <w:t xml:space="preserve">od 17.02.2025r.  do 28.02.2025 r.  w sekretariacie szkoły do godz. 15.00. </w:t>
      </w:r>
    </w:p>
    <w:p w:rsidR="00A42B98" w:rsidRDefault="00A42B98" w:rsidP="00A42B98">
      <w:pPr>
        <w:widowControl/>
        <w:spacing w:line="360" w:lineRule="auto"/>
        <w:jc w:val="both"/>
        <w:rPr>
          <w:rFonts w:ascii="Times New Roman" w:hAnsi="Times New Roman" w:cs="Times New Roman"/>
          <w:b/>
          <w:bCs/>
          <w:shd w:val="clear" w:color="auto" w:fill="FFFF00"/>
        </w:rPr>
      </w:pPr>
      <w:r>
        <w:rPr>
          <w:rStyle w:val="Pogrubienie"/>
          <w:rFonts w:ascii="Times New Roman" w:hAnsi="Times New Roman" w:cs="Times New Roman"/>
          <w:b w:val="0"/>
          <w:color w:val="333333"/>
        </w:rPr>
        <w:t>3. Weryfikacja przez komisję rekrutacyjną wniosków o przyjęcie do szkoły podstawowej dokumentów potwierdzających spełnienie przez kandydata warunków lub kryteriów branych pod uwagę w postępowaniu rekrutacyjnym ,w tym dokonanie przez Przewodniczącego Komisji Rekrutacyjnej czynności o której mowa w art. 20 ust.7 ustawy  w terminie</w:t>
      </w:r>
      <w:r>
        <w:rPr>
          <w:rStyle w:val="Pogrubienie"/>
          <w:rFonts w:ascii="Times New Roman" w:hAnsi="Times New Roman" w:cs="Times New Roman"/>
          <w:color w:val="333333"/>
        </w:rPr>
        <w:t xml:space="preserve"> od 03.03.2025 do 10.03. 2025r.</w:t>
      </w:r>
    </w:p>
    <w:p w:rsidR="00A42B98" w:rsidRDefault="00A42B98" w:rsidP="00A42B98">
      <w:pPr>
        <w:widowControl/>
        <w:spacing w:line="360" w:lineRule="auto"/>
        <w:jc w:val="both"/>
        <w:rPr>
          <w:rFonts w:ascii="Times New Roman" w:hAnsi="Times New Roman" w:cs="Times New Roman"/>
          <w:b/>
          <w:bCs/>
          <w:shd w:val="clear" w:color="auto" w:fill="FFFF00"/>
        </w:rPr>
      </w:pP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 xml:space="preserve">4. Podanie do publicznej wiadomości przez Komisję Rekrutacyjną listy kandydatów zakwalifikowanych i kandydatów niezakwalifikowanych poprzez umieszczenie w widocznym miejscu w siedzibie szkoły  dnia </w:t>
      </w:r>
      <w:r>
        <w:rPr>
          <w:rFonts w:ascii="Times New Roman" w:hAnsi="Times New Roman" w:cs="Times New Roman"/>
          <w:b/>
          <w:bCs/>
          <w:color w:val="333333"/>
        </w:rPr>
        <w:t>11</w:t>
      </w:r>
      <w:r>
        <w:rPr>
          <w:rStyle w:val="Pogrubienie"/>
          <w:rFonts w:ascii="Times New Roman" w:hAnsi="Times New Roman" w:cs="Times New Roman"/>
          <w:color w:val="333333"/>
        </w:rPr>
        <w:t>.03.2025 r.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>5. Potwierdzenie przez rodzica / prawnego opiekuna kandydata woli przyjęcia w postaci pisemnego oświadczenia – w terminie </w:t>
      </w:r>
      <w:r>
        <w:rPr>
          <w:rStyle w:val="Pogrubienie"/>
          <w:rFonts w:ascii="Times New Roman" w:hAnsi="Times New Roman" w:cs="Times New Roman"/>
          <w:color w:val="333333"/>
        </w:rPr>
        <w:t>od 12.03.2025 r. do 22.03.2025 r. do godz.15.00.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>6. Podanie do publicznej wiadomości przez Komisję Rekrutacyjną listy kandydatów  przyjętych i kandydatów nieprzyjętych poprzez umieszczenie w widocznym miejscu w siedzibie szkoły  w terminie</w:t>
      </w:r>
      <w:r>
        <w:rPr>
          <w:rFonts w:ascii="Times New Roman" w:hAnsi="Times New Roman" w:cs="Times New Roman"/>
          <w:b/>
          <w:bCs/>
          <w:color w:val="333333"/>
        </w:rPr>
        <w:t> 25</w:t>
      </w:r>
      <w:r>
        <w:rPr>
          <w:rStyle w:val="Pogrubienie"/>
          <w:rFonts w:ascii="Times New Roman" w:hAnsi="Times New Roman" w:cs="Times New Roman"/>
          <w:color w:val="333333"/>
        </w:rPr>
        <w:t>.03.2025 r.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>7. Postępowanie odwoławcze - zgodnie z procedurą opisaną w niniejszym regulaminie.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>8. </w:t>
      </w:r>
      <w:r>
        <w:rPr>
          <w:rStyle w:val="Pogrubienie"/>
          <w:rFonts w:ascii="Times New Roman" w:hAnsi="Times New Roman" w:cs="Times New Roman"/>
          <w:b w:val="0"/>
          <w:color w:val="333333"/>
        </w:rPr>
        <w:t>Postępowanie uzupełniające</w:t>
      </w:r>
      <w:r>
        <w:rPr>
          <w:rFonts w:ascii="Times New Roman" w:hAnsi="Times New Roman" w:cs="Times New Roman"/>
          <w:color w:val="333333"/>
        </w:rPr>
        <w:t>, w przypadku, gdy po przeprowadzeniu podstawowej rekrutacji szkoła dysponuje nadal wolnymi miejscami Komisja Rekrutacyjna przeprowadza postępowanie rekrutacyjne uzupełniające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333333"/>
        </w:rPr>
        <w:lastRenderedPageBreak/>
        <w:t>- złożenie wniosku o przyjęcie do szkoły wraz z dokumentami potwierdzającymi spełnianie przez kandydata warunków lub kryteriów branych pod uwagę w postępowaniu rekrutacyjnym – w terminie  </w:t>
      </w:r>
      <w:r>
        <w:rPr>
          <w:rStyle w:val="Pogrubienie"/>
          <w:rFonts w:ascii="Times New Roman" w:hAnsi="Times New Roman" w:cs="Times New Roman"/>
          <w:color w:val="333333"/>
        </w:rPr>
        <w:t>od</w:t>
      </w:r>
      <w:r>
        <w:rPr>
          <w:rFonts w:ascii="Times New Roman" w:hAnsi="Times New Roman" w:cs="Times New Roman"/>
          <w:b/>
          <w:bCs/>
          <w:color w:val="333333"/>
        </w:rPr>
        <w:t> </w:t>
      </w:r>
      <w:r w:rsidR="00CC71AF">
        <w:rPr>
          <w:rFonts w:ascii="Times New Roman" w:hAnsi="Times New Roman" w:cs="Times New Roman"/>
          <w:b/>
          <w:bCs/>
          <w:color w:val="333333"/>
        </w:rPr>
        <w:t>19</w:t>
      </w:r>
      <w:r>
        <w:rPr>
          <w:rStyle w:val="Pogrubienie"/>
          <w:rFonts w:ascii="Times New Roman" w:hAnsi="Times New Roman" w:cs="Times New Roman"/>
          <w:color w:val="333333"/>
        </w:rPr>
        <w:t>.05.202</w:t>
      </w:r>
      <w:r w:rsidR="00CC71AF">
        <w:rPr>
          <w:rStyle w:val="Pogrubienie"/>
          <w:rFonts w:ascii="Times New Roman" w:hAnsi="Times New Roman" w:cs="Times New Roman"/>
          <w:color w:val="333333"/>
        </w:rPr>
        <w:t>5</w:t>
      </w:r>
      <w:r>
        <w:rPr>
          <w:rStyle w:val="Pogrubienie"/>
          <w:rFonts w:ascii="Times New Roman" w:hAnsi="Times New Roman" w:cs="Times New Roman"/>
          <w:color w:val="333333"/>
        </w:rPr>
        <w:t xml:space="preserve"> r. do </w:t>
      </w:r>
      <w:r w:rsidR="00CC71AF">
        <w:rPr>
          <w:rStyle w:val="Pogrubienie"/>
          <w:rFonts w:ascii="Times New Roman" w:hAnsi="Times New Roman" w:cs="Times New Roman"/>
          <w:color w:val="333333"/>
        </w:rPr>
        <w:t>30</w:t>
      </w:r>
      <w:r>
        <w:rPr>
          <w:rStyle w:val="Pogrubienie"/>
          <w:rFonts w:ascii="Times New Roman" w:hAnsi="Times New Roman" w:cs="Times New Roman"/>
          <w:color w:val="333333"/>
        </w:rPr>
        <w:t>.0</w:t>
      </w:r>
      <w:r w:rsidR="00CC71AF">
        <w:rPr>
          <w:rStyle w:val="Pogrubienie"/>
          <w:rFonts w:ascii="Times New Roman" w:hAnsi="Times New Roman" w:cs="Times New Roman"/>
          <w:color w:val="333333"/>
        </w:rPr>
        <w:t>5</w:t>
      </w:r>
      <w:r>
        <w:rPr>
          <w:rStyle w:val="Pogrubienie"/>
          <w:rFonts w:ascii="Times New Roman" w:hAnsi="Times New Roman" w:cs="Times New Roman"/>
          <w:color w:val="333333"/>
        </w:rPr>
        <w:t>.202</w:t>
      </w:r>
      <w:r w:rsidR="00CC71AF">
        <w:rPr>
          <w:rStyle w:val="Pogrubienie"/>
          <w:rFonts w:ascii="Times New Roman" w:hAnsi="Times New Roman" w:cs="Times New Roman"/>
          <w:color w:val="333333"/>
        </w:rPr>
        <w:t>5</w:t>
      </w:r>
      <w:r>
        <w:rPr>
          <w:rStyle w:val="Pogrubienie"/>
          <w:rFonts w:ascii="Times New Roman" w:hAnsi="Times New Roman" w:cs="Times New Roman"/>
          <w:color w:val="333333"/>
        </w:rPr>
        <w:t xml:space="preserve"> r.,</w:t>
      </w:r>
    </w:p>
    <w:p w:rsidR="00A42B98" w:rsidRDefault="00A42B98" w:rsidP="00A42B98">
      <w:pPr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</w:rPr>
        <w:t xml:space="preserve">-  weryfikacja przez komisję rekrutacyjną wniosków o przyjęcie do szkoły podstawowej dokumentów potwierdzających spełnienie przez kandydata warunków lub kryteriów branych pod uwagę w postępowaniu rekrutacyjnym </w:t>
      </w:r>
      <w:r>
        <w:rPr>
          <w:rFonts w:ascii="Times New Roman" w:hAnsi="Times New Roman" w:cs="Times New Roman"/>
          <w:b/>
          <w:bCs/>
        </w:rPr>
        <w:t xml:space="preserve">od </w:t>
      </w:r>
      <w:r w:rsidR="00CC71AF">
        <w:rPr>
          <w:rFonts w:ascii="Times New Roman" w:hAnsi="Times New Roman" w:cs="Times New Roman"/>
          <w:b/>
          <w:bCs/>
        </w:rPr>
        <w:t>02</w:t>
      </w:r>
      <w:r>
        <w:rPr>
          <w:rFonts w:ascii="Times New Roman" w:hAnsi="Times New Roman" w:cs="Times New Roman"/>
          <w:b/>
          <w:bCs/>
        </w:rPr>
        <w:t>.06.202</w:t>
      </w:r>
      <w:r w:rsidR="00CC71AF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 do 1</w:t>
      </w:r>
      <w:r w:rsidR="00CC71AF">
        <w:rPr>
          <w:rFonts w:ascii="Times New Roman" w:hAnsi="Times New Roman" w:cs="Times New Roman"/>
          <w:b/>
          <w:bCs/>
        </w:rPr>
        <w:t>0</w:t>
      </w:r>
      <w:r>
        <w:rPr>
          <w:rFonts w:ascii="Times New Roman" w:hAnsi="Times New Roman" w:cs="Times New Roman"/>
          <w:b/>
          <w:bCs/>
        </w:rPr>
        <w:t>.06.202</w:t>
      </w:r>
      <w:r w:rsidR="00CC71AF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 r. 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>- podanie do publicznej wiadomości przez Komisję Rekrutacyjną listy kandydatów zakwalifikowanych i kandydatów niezakwalifikowanych w terminie </w:t>
      </w:r>
      <w:r>
        <w:rPr>
          <w:rFonts w:ascii="Times New Roman" w:hAnsi="Times New Roman" w:cs="Times New Roman"/>
          <w:b/>
          <w:bCs/>
          <w:color w:val="333333"/>
        </w:rPr>
        <w:t>1</w:t>
      </w:r>
      <w:r w:rsidR="00CC71AF">
        <w:rPr>
          <w:rFonts w:ascii="Times New Roman" w:hAnsi="Times New Roman" w:cs="Times New Roman"/>
          <w:b/>
          <w:bCs/>
          <w:color w:val="333333"/>
        </w:rPr>
        <w:t>1</w:t>
      </w:r>
      <w:r w:rsidR="00CC71AF">
        <w:rPr>
          <w:rStyle w:val="Pogrubienie"/>
          <w:rFonts w:ascii="Times New Roman" w:hAnsi="Times New Roman" w:cs="Times New Roman"/>
          <w:color w:val="333333"/>
        </w:rPr>
        <w:t>.</w:t>
      </w:r>
      <w:r>
        <w:rPr>
          <w:rStyle w:val="Pogrubienie"/>
          <w:rFonts w:ascii="Times New Roman" w:hAnsi="Times New Roman" w:cs="Times New Roman"/>
          <w:color w:val="333333"/>
        </w:rPr>
        <w:t>06.202</w:t>
      </w:r>
      <w:r w:rsidR="00CC71AF">
        <w:rPr>
          <w:rStyle w:val="Pogrubienie"/>
          <w:rFonts w:ascii="Times New Roman" w:hAnsi="Times New Roman" w:cs="Times New Roman"/>
          <w:color w:val="333333"/>
        </w:rPr>
        <w:t>5</w:t>
      </w:r>
      <w:r>
        <w:rPr>
          <w:rStyle w:val="Pogrubienie"/>
          <w:rFonts w:ascii="Times New Roman" w:hAnsi="Times New Roman" w:cs="Times New Roman"/>
          <w:color w:val="333333"/>
        </w:rPr>
        <w:t>r.,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>- potwierdzenie przez rodzica kandydata woli przyjęcia w postaci pisemnego oświadczenia -  w terminie  </w:t>
      </w:r>
      <w:r>
        <w:rPr>
          <w:rStyle w:val="Pogrubienie"/>
          <w:rFonts w:ascii="Times New Roman" w:hAnsi="Times New Roman" w:cs="Times New Roman"/>
          <w:color w:val="333333"/>
        </w:rPr>
        <w:t>od 1</w:t>
      </w:r>
      <w:r w:rsidR="00CC71AF">
        <w:rPr>
          <w:rStyle w:val="Pogrubienie"/>
          <w:rFonts w:ascii="Times New Roman" w:hAnsi="Times New Roman" w:cs="Times New Roman"/>
          <w:color w:val="333333"/>
        </w:rPr>
        <w:t>2</w:t>
      </w:r>
      <w:r>
        <w:rPr>
          <w:rStyle w:val="Pogrubienie"/>
          <w:rFonts w:ascii="Times New Roman" w:hAnsi="Times New Roman" w:cs="Times New Roman"/>
          <w:color w:val="333333"/>
        </w:rPr>
        <w:t>.06.202</w:t>
      </w:r>
      <w:r w:rsidR="00CC71AF">
        <w:rPr>
          <w:rStyle w:val="Pogrubienie"/>
          <w:rFonts w:ascii="Times New Roman" w:hAnsi="Times New Roman" w:cs="Times New Roman"/>
          <w:color w:val="333333"/>
        </w:rPr>
        <w:t>5</w:t>
      </w:r>
      <w:r>
        <w:rPr>
          <w:rStyle w:val="Pogrubienie"/>
          <w:rFonts w:ascii="Times New Roman" w:hAnsi="Times New Roman" w:cs="Times New Roman"/>
          <w:color w:val="333333"/>
        </w:rPr>
        <w:t xml:space="preserve"> r. do 2</w:t>
      </w:r>
      <w:r w:rsidR="00CC71AF">
        <w:rPr>
          <w:rStyle w:val="Pogrubienie"/>
          <w:rFonts w:ascii="Times New Roman" w:hAnsi="Times New Roman" w:cs="Times New Roman"/>
          <w:color w:val="333333"/>
        </w:rPr>
        <w:t>3</w:t>
      </w:r>
      <w:r>
        <w:rPr>
          <w:rStyle w:val="Pogrubienie"/>
          <w:rFonts w:ascii="Times New Roman" w:hAnsi="Times New Roman" w:cs="Times New Roman"/>
          <w:color w:val="333333"/>
        </w:rPr>
        <w:t>.06.202</w:t>
      </w:r>
      <w:r w:rsidR="00CC71AF">
        <w:rPr>
          <w:rStyle w:val="Pogrubienie"/>
          <w:rFonts w:ascii="Times New Roman" w:hAnsi="Times New Roman" w:cs="Times New Roman"/>
          <w:color w:val="333333"/>
        </w:rPr>
        <w:t>5</w:t>
      </w:r>
      <w:r>
        <w:rPr>
          <w:rStyle w:val="Pogrubienie"/>
          <w:rFonts w:ascii="Times New Roman" w:hAnsi="Times New Roman" w:cs="Times New Roman"/>
          <w:color w:val="333333"/>
        </w:rPr>
        <w:t xml:space="preserve"> r. do godz.15.00</w:t>
      </w:r>
      <w:r>
        <w:rPr>
          <w:rStyle w:val="Pogrubienie"/>
          <w:rFonts w:ascii="Times New Roman" w:hAnsi="Times New Roman" w:cs="Times New Roman"/>
          <w:b w:val="0"/>
          <w:color w:val="333333"/>
        </w:rPr>
        <w:t>,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>- podanie do publicznej wiadomości przez Komisję Rekrutacyjną listy kandydatów przyjętych i kandydatów nieprzyjętych w terminie </w:t>
      </w:r>
      <w:r>
        <w:rPr>
          <w:rFonts w:ascii="Times New Roman" w:hAnsi="Times New Roman" w:cs="Times New Roman"/>
          <w:b/>
          <w:bCs/>
          <w:color w:val="333333"/>
        </w:rPr>
        <w:t>2</w:t>
      </w:r>
      <w:r w:rsidR="00CC71AF">
        <w:rPr>
          <w:rFonts w:ascii="Times New Roman" w:hAnsi="Times New Roman" w:cs="Times New Roman"/>
          <w:b/>
          <w:bCs/>
          <w:color w:val="333333"/>
        </w:rPr>
        <w:t>5</w:t>
      </w:r>
      <w:r>
        <w:rPr>
          <w:rStyle w:val="Pogrubienie"/>
          <w:rFonts w:ascii="Times New Roman" w:hAnsi="Times New Roman" w:cs="Times New Roman"/>
          <w:color w:val="333333"/>
        </w:rPr>
        <w:t>.06.202</w:t>
      </w:r>
      <w:r w:rsidR="00CC71AF">
        <w:rPr>
          <w:rStyle w:val="Pogrubienie"/>
          <w:rFonts w:ascii="Times New Roman" w:hAnsi="Times New Roman" w:cs="Times New Roman"/>
          <w:color w:val="333333"/>
        </w:rPr>
        <w:t>5</w:t>
      </w:r>
      <w:r>
        <w:rPr>
          <w:rStyle w:val="Pogrubienie"/>
          <w:rFonts w:ascii="Times New Roman" w:hAnsi="Times New Roman" w:cs="Times New Roman"/>
          <w:color w:val="333333"/>
        </w:rPr>
        <w:t xml:space="preserve"> r</w:t>
      </w:r>
      <w:r>
        <w:rPr>
          <w:rFonts w:ascii="Times New Roman" w:hAnsi="Times New Roman" w:cs="Times New Roman"/>
          <w:b/>
          <w:bCs/>
          <w:color w:val="333333"/>
        </w:rPr>
        <w:t>.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>9. Postępowanie rekrutacyjne kończy się z dniem ostatnim miesiąca sierpnia roku szkolnego poprzedzającego rok szkolny, na który jest przeprowadzane postępowanie rekrutacyjne. Postępowanie uzupełniające przeprowadza się na zasadach określonych w tym rozdziale.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Style w:val="Pogrubienie"/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> </w:t>
      </w:r>
    </w:p>
    <w:p w:rsidR="00A42B98" w:rsidRDefault="00A42B98" w:rsidP="00A42B98">
      <w:pPr>
        <w:pStyle w:val="Tekstpodstawowy"/>
        <w:widowControl/>
        <w:spacing w:line="360" w:lineRule="auto"/>
        <w:jc w:val="center"/>
        <w:rPr>
          <w:rFonts w:ascii="Times New Roman" w:hAnsi="Times New Roman" w:cs="Times New Roman"/>
          <w:color w:val="333333"/>
        </w:rPr>
      </w:pPr>
      <w:r>
        <w:rPr>
          <w:rStyle w:val="Pogrubienie"/>
          <w:rFonts w:ascii="Times New Roman" w:hAnsi="Times New Roman" w:cs="Times New Roman"/>
          <w:color w:val="333333"/>
        </w:rPr>
        <w:t>§ 6.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> 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>1. Podstawą udziału w postępowaniu rekrutacyjnym jest złożenie zgłoszenia lub wniosku </w:t>
      </w:r>
      <w:r>
        <w:rPr>
          <w:rFonts w:ascii="Times New Roman" w:hAnsi="Times New Roman" w:cs="Times New Roman"/>
          <w:color w:val="333333"/>
        </w:rPr>
        <w:br/>
        <w:t>o przyjęcie do szkoły wraz z wymaganymi załącznikami.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>2. Zgłoszenie lub wniosek pobiera się bezpośrednio w sekretariacie szkoły lub ze strony internetowej szkoły.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>3. Wypełnione zgłoszenie lub wniosek składa się we wskazanym terminie do dyrektora szkoły w sekretariacie szkoły.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333333"/>
        </w:rPr>
        <w:t>4. Kryteria o przyjęcie dziecka spoza obwodu:</w:t>
      </w:r>
    </w:p>
    <w:p w:rsidR="00A42B98" w:rsidRDefault="00A42B98" w:rsidP="00A42B98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18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13"/>
        <w:gridCol w:w="4712"/>
        <w:gridCol w:w="1050"/>
        <w:gridCol w:w="2961"/>
      </w:tblGrid>
      <w:tr w:rsidR="00A42B98" w:rsidTr="00C242F2">
        <w:tc>
          <w:tcPr>
            <w:tcW w:w="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42B98" w:rsidRDefault="00A42B98" w:rsidP="00C242F2">
            <w:pPr>
              <w:pStyle w:val="Zawartotabeli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L.p. </w:t>
            </w:r>
          </w:p>
        </w:tc>
        <w:tc>
          <w:tcPr>
            <w:tcW w:w="47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42B98" w:rsidRDefault="00A42B98" w:rsidP="00C242F2">
            <w:pPr>
              <w:pStyle w:val="Zawartotabeli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Kryterium </w:t>
            </w:r>
          </w:p>
        </w:tc>
        <w:tc>
          <w:tcPr>
            <w:tcW w:w="10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42B98" w:rsidRDefault="00A42B98" w:rsidP="00C242F2">
            <w:pPr>
              <w:pStyle w:val="Zawartotabeli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Liczba punktów </w:t>
            </w:r>
          </w:p>
        </w:tc>
        <w:tc>
          <w:tcPr>
            <w:tcW w:w="2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42B98" w:rsidRDefault="00A42B98" w:rsidP="00C242F2">
            <w:pPr>
              <w:pStyle w:val="Zawartotabeli"/>
              <w:spacing w:line="36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</w:rPr>
              <w:t xml:space="preserve">Dokumenty potwierdzające spełnienie kryterium </w:t>
            </w:r>
          </w:p>
        </w:tc>
      </w:tr>
      <w:tr w:rsidR="00A42B98" w:rsidTr="00C242F2">
        <w:tc>
          <w:tcPr>
            <w:tcW w:w="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42B98" w:rsidRDefault="00A42B98" w:rsidP="00C242F2">
            <w:pPr>
              <w:pStyle w:val="Zawartotabeli"/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42B98" w:rsidRDefault="00A42B98" w:rsidP="00C242F2">
            <w:pPr>
              <w:pStyle w:val="Zawartotabeli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Rodzeństwo kandydata uczęszcza do wybranej szkoły </w:t>
            </w:r>
          </w:p>
        </w:tc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42B98" w:rsidRDefault="00A42B98" w:rsidP="00C242F2">
            <w:pPr>
              <w:pStyle w:val="Zawartotabeli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42B98" w:rsidRDefault="00A42B98" w:rsidP="00C242F2">
            <w:pPr>
              <w:pStyle w:val="Zawartotabeli"/>
              <w:spacing w:line="360" w:lineRule="auto"/>
              <w:jc w:val="both"/>
            </w:pPr>
            <w:r>
              <w:rPr>
                <w:rFonts w:ascii="Times New Roman" w:hAnsi="Times New Roman" w:cs="Times New Roman"/>
              </w:rPr>
              <w:t xml:space="preserve">Dane potwierdza dyrektor na podstawie dokumentacji </w:t>
            </w:r>
            <w:r>
              <w:rPr>
                <w:rFonts w:ascii="Times New Roman" w:hAnsi="Times New Roman" w:cs="Times New Roman"/>
              </w:rPr>
              <w:lastRenderedPageBreak/>
              <w:t xml:space="preserve">będącej w posiadaniu szkoły </w:t>
            </w:r>
          </w:p>
        </w:tc>
      </w:tr>
      <w:tr w:rsidR="00A42B98" w:rsidTr="00C242F2">
        <w:tc>
          <w:tcPr>
            <w:tcW w:w="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42B98" w:rsidRDefault="00A42B98" w:rsidP="00C242F2">
            <w:pPr>
              <w:pStyle w:val="Zawartotabeli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42B98" w:rsidRDefault="00A42B98" w:rsidP="00C242F2">
            <w:pPr>
              <w:pStyle w:val="Zawartotabeli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Droga kandydata do danej szkoły jest krótsza niż do szkoły obwodowej </w:t>
            </w:r>
          </w:p>
        </w:tc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42B98" w:rsidRDefault="00A42B98" w:rsidP="00C242F2">
            <w:pPr>
              <w:pStyle w:val="Zawartotabeli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42B98" w:rsidRDefault="00A42B98" w:rsidP="00C242F2">
            <w:pPr>
              <w:pStyle w:val="Zawartotabeli"/>
              <w:spacing w:line="360" w:lineRule="auto"/>
              <w:jc w:val="both"/>
            </w:pPr>
            <w:r>
              <w:rPr>
                <w:rFonts w:ascii="Times New Roman" w:hAnsi="Times New Roman" w:cs="Times New Roman"/>
              </w:rPr>
              <w:t>Oświadczenie rodziców</w:t>
            </w:r>
          </w:p>
        </w:tc>
      </w:tr>
      <w:tr w:rsidR="00A42B98" w:rsidTr="00C242F2">
        <w:tc>
          <w:tcPr>
            <w:tcW w:w="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42B98" w:rsidRDefault="00A42B98" w:rsidP="00C242F2">
            <w:pPr>
              <w:pStyle w:val="Zawartotabeli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42B98" w:rsidRDefault="00A42B98" w:rsidP="00C242F2">
            <w:pPr>
              <w:pStyle w:val="Zawartotabeli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 obwodzie szkoły zamieszkują krewni wspierający rodziców /opiekunów prawnych w zapewnieniu kandydatowi należytej opieki </w:t>
            </w:r>
          </w:p>
        </w:tc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42B98" w:rsidRDefault="00A42B98" w:rsidP="00C242F2">
            <w:pPr>
              <w:pStyle w:val="Zawartotabeli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42B98" w:rsidRDefault="00A42B98" w:rsidP="00C242F2">
            <w:pPr>
              <w:pStyle w:val="Zawartotabeli"/>
              <w:spacing w:line="360" w:lineRule="auto"/>
              <w:jc w:val="both"/>
            </w:pPr>
            <w:r>
              <w:rPr>
                <w:rFonts w:ascii="Times New Roman" w:hAnsi="Times New Roman" w:cs="Times New Roman"/>
              </w:rPr>
              <w:t>Oświadczenie rodziców</w:t>
            </w:r>
          </w:p>
        </w:tc>
      </w:tr>
      <w:tr w:rsidR="00A42B98" w:rsidTr="00C242F2">
        <w:tc>
          <w:tcPr>
            <w:tcW w:w="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42B98" w:rsidRDefault="00A42B98" w:rsidP="00C242F2">
            <w:pPr>
              <w:pStyle w:val="Zawartotabeli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42B98" w:rsidRDefault="00A42B98" w:rsidP="00C242F2">
            <w:pPr>
              <w:pStyle w:val="Zawartotabeli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Miejsce pracy rodzica/ opiekuna prawnego znajduje się w obwodzie szkoły </w:t>
            </w:r>
          </w:p>
        </w:tc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42B98" w:rsidRDefault="00A42B98" w:rsidP="00C242F2">
            <w:pPr>
              <w:pStyle w:val="Zawartotabeli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42B98" w:rsidRDefault="00A42B98" w:rsidP="00C242F2">
            <w:pPr>
              <w:pStyle w:val="Zawartotabeli"/>
              <w:spacing w:line="360" w:lineRule="auto"/>
              <w:jc w:val="both"/>
            </w:pPr>
            <w:r>
              <w:rPr>
                <w:rFonts w:ascii="Times New Roman" w:hAnsi="Times New Roman" w:cs="Times New Roman"/>
              </w:rPr>
              <w:t>Oświadczenie rodziców</w:t>
            </w:r>
          </w:p>
        </w:tc>
      </w:tr>
    </w:tbl>
    <w:p w:rsidR="00A42B98" w:rsidRDefault="00A42B98" w:rsidP="00A42B98">
      <w:pPr>
        <w:spacing w:line="360" w:lineRule="auto"/>
        <w:jc w:val="both"/>
        <w:rPr>
          <w:rFonts w:ascii="Times New Roman" w:hAnsi="Times New Roman" w:cs="Times New Roman"/>
        </w:rPr>
      </w:pPr>
    </w:p>
    <w:p w:rsidR="00A42B98" w:rsidRDefault="00A42B98" w:rsidP="00A42B98">
      <w:pPr>
        <w:spacing w:line="360" w:lineRule="auto"/>
        <w:jc w:val="both"/>
      </w:pPr>
      <w:r>
        <w:rPr>
          <w:rFonts w:ascii="Times New Roman" w:hAnsi="Times New Roman" w:cs="Times New Roman"/>
        </w:rPr>
        <w:t xml:space="preserve">5.  Punkty za poszczególne kryteria podlegają sumowaniu. Jako pierwsi przyjmowani są uczniowie od największej liczby punktów. </w:t>
      </w:r>
    </w:p>
    <w:p w:rsidR="00A42B98" w:rsidRDefault="00A42B98" w:rsidP="00A42B98">
      <w:pPr>
        <w:spacing w:line="360" w:lineRule="auto"/>
        <w:jc w:val="both"/>
      </w:pPr>
    </w:p>
    <w:p w:rsidR="00A42B98" w:rsidRDefault="00A42B98" w:rsidP="00A42B98">
      <w:pPr>
        <w:pStyle w:val="Tekstpodstawowy"/>
        <w:widowControl/>
        <w:spacing w:line="360" w:lineRule="auto"/>
        <w:jc w:val="center"/>
      </w:pPr>
      <w:r>
        <w:rPr>
          <w:rStyle w:val="Pogrubienie"/>
          <w:rFonts w:ascii="Times New Roman" w:hAnsi="Times New Roman" w:cs="Times New Roman"/>
          <w:color w:val="333333"/>
        </w:rPr>
        <w:t>§ 7.</w:t>
      </w:r>
    </w:p>
    <w:p w:rsidR="00A42B98" w:rsidRDefault="00A42B98" w:rsidP="00A42B98">
      <w:pPr>
        <w:pStyle w:val="Tekstpodstawowy"/>
        <w:widowControl/>
        <w:spacing w:line="360" w:lineRule="auto"/>
        <w:jc w:val="both"/>
      </w:pP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Style w:val="Pogrubienie"/>
          <w:rFonts w:ascii="Times New Roman" w:hAnsi="Times New Roman" w:cs="Times New Roman"/>
          <w:color w:val="333333"/>
        </w:rPr>
        <w:t>Procedura  odwoławcza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>1. W terminie 7 dni od podania do publicznej wiadomości listy kandydatów przyjętych </w:t>
      </w:r>
      <w:r>
        <w:rPr>
          <w:rFonts w:ascii="Times New Roman" w:hAnsi="Times New Roman" w:cs="Times New Roman"/>
          <w:color w:val="333333"/>
        </w:rPr>
        <w:br/>
        <w:t>i kandydatów nieprzyjętych, rodzic  kandydata może wystąpić do Komisji Rekrutacyjnej z pisemnym wnioskiem o sporządzenie uzasadnienia odmowy przyjęcia dziecka do klasy pierwszej.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>2. Uzasadnienie sporządza Komisja Rekrutacyjna w terminie 5 dni od dnia wystąpienia </w:t>
      </w:r>
      <w:r>
        <w:rPr>
          <w:rFonts w:ascii="Times New Roman" w:hAnsi="Times New Roman" w:cs="Times New Roman"/>
          <w:color w:val="333333"/>
        </w:rPr>
        <w:br/>
        <w:t>z wnioskiem o uzasadnienie.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>3. Rodzic kandydata, w terminie 7 dni od dnia otrzymania uzasadnienia może wnieść do dyrektora szkoły odwołanie od rozstrzygnięcia Komisji Rekrutacyjnej. Obowiązuje forma pisemna.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>4. Dyrektor szkoły rozpatruje odwołanie od rozstrzygnięcia Komisji Rekrutacyjnej </w:t>
      </w:r>
      <w:r>
        <w:rPr>
          <w:rFonts w:ascii="Times New Roman" w:hAnsi="Times New Roman" w:cs="Times New Roman"/>
          <w:color w:val="333333"/>
        </w:rPr>
        <w:br/>
        <w:t>w terminie 7 dni od dnia otrzymania odwołania.</w:t>
      </w:r>
    </w:p>
    <w:p w:rsidR="00A42B98" w:rsidRDefault="00A42B98" w:rsidP="00A42B98">
      <w:pPr>
        <w:pStyle w:val="Tekstpodstawowy"/>
        <w:widowControl/>
        <w:spacing w:line="360" w:lineRule="auto"/>
        <w:jc w:val="both"/>
      </w:pPr>
      <w:r>
        <w:rPr>
          <w:rFonts w:ascii="Times New Roman" w:hAnsi="Times New Roman" w:cs="Times New Roman"/>
          <w:color w:val="333333"/>
        </w:rPr>
        <w:t>5. Na rozstrzygnięcie dyrektora służy skarga do sądu administracyjnego.</w:t>
      </w:r>
    </w:p>
    <w:p w:rsidR="00A42B98" w:rsidRDefault="00A42B98" w:rsidP="00A42B98">
      <w:pPr>
        <w:spacing w:line="360" w:lineRule="auto"/>
        <w:jc w:val="both"/>
      </w:pPr>
    </w:p>
    <w:p w:rsidR="00A42B98" w:rsidRDefault="00A42B98" w:rsidP="00A42B98">
      <w:pPr>
        <w:pStyle w:val="Tekstpodstawowy"/>
        <w:widowControl/>
        <w:spacing w:line="360" w:lineRule="auto"/>
        <w:jc w:val="center"/>
        <w:rPr>
          <w:rFonts w:ascii="Times New Roman" w:hAnsi="Times New Roman" w:cs="Times New Roman"/>
          <w:color w:val="333333"/>
        </w:rPr>
      </w:pPr>
      <w:r>
        <w:rPr>
          <w:rStyle w:val="Pogrubienie"/>
          <w:rFonts w:ascii="Times New Roman" w:hAnsi="Times New Roman" w:cs="Times New Roman"/>
          <w:color w:val="333333"/>
        </w:rPr>
        <w:t>§ 8.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> 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>1</w:t>
      </w:r>
      <w:r>
        <w:rPr>
          <w:rStyle w:val="Pogrubienie"/>
          <w:rFonts w:ascii="Times New Roman" w:hAnsi="Times New Roman" w:cs="Times New Roman"/>
          <w:b w:val="0"/>
          <w:color w:val="333333"/>
        </w:rPr>
        <w:t>. </w:t>
      </w:r>
      <w:r>
        <w:rPr>
          <w:rFonts w:ascii="Times New Roman" w:hAnsi="Times New Roman" w:cs="Times New Roman"/>
          <w:color w:val="333333"/>
        </w:rPr>
        <w:t>Zmiany do Regulaminu wprowadzane są na zasadach obowiązujących przy jego wprowadzeniu.</w:t>
      </w:r>
    </w:p>
    <w:p w:rsidR="00A42B98" w:rsidRDefault="00A42B98" w:rsidP="00A42B98">
      <w:pPr>
        <w:pStyle w:val="Tekstpodstawowy"/>
        <w:widowControl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333333"/>
        </w:rPr>
        <w:t>2. Regulamin obowiązuje z dniem wydania Zarządzenia Dyrektora szkoły o jego   wprowadzeniu.</w:t>
      </w:r>
    </w:p>
    <w:p w:rsidR="00DD0E9A" w:rsidRDefault="00DD0E9A"/>
    <w:sectPr w:rsidR="00DD0E9A" w:rsidSect="004C4D2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C5FEB"/>
    <w:multiLevelType w:val="hybridMultilevel"/>
    <w:tmpl w:val="126657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98"/>
    <w:rsid w:val="006966C6"/>
    <w:rsid w:val="00A42B98"/>
    <w:rsid w:val="00CC71AF"/>
    <w:rsid w:val="00DD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2F7FC6-404B-462F-8B7A-CBE6A507A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98"/>
    <w:pPr>
      <w:widowControl w:val="0"/>
      <w:suppressAutoHyphens/>
      <w:spacing w:after="0" w:line="240" w:lineRule="auto"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A42B98"/>
    <w:rPr>
      <w:b/>
      <w:bCs/>
    </w:rPr>
  </w:style>
  <w:style w:type="character" w:styleId="Uwydatnienie">
    <w:name w:val="Emphasis"/>
    <w:qFormat/>
    <w:rsid w:val="00A42B98"/>
    <w:rPr>
      <w:i/>
      <w:iCs/>
    </w:rPr>
  </w:style>
  <w:style w:type="paragraph" w:styleId="Tekstpodstawowy">
    <w:name w:val="Body Text"/>
    <w:basedOn w:val="Normalny"/>
    <w:link w:val="TekstpodstawowyZnak"/>
    <w:rsid w:val="00A42B98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A42B98"/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rsid w:val="00A42B98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1423</Words>
  <Characters>8540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Słota</dc:creator>
  <cp:lastModifiedBy>marek</cp:lastModifiedBy>
  <cp:revision>2</cp:revision>
  <dcterms:created xsi:type="dcterms:W3CDTF">2025-02-03T15:20:00Z</dcterms:created>
  <dcterms:modified xsi:type="dcterms:W3CDTF">2025-02-03T15:20:00Z</dcterms:modified>
</cp:coreProperties>
</file>